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E6E" w:rsidRPr="000E10D6" w:rsidRDefault="000B6E6E" w:rsidP="000E10D6">
      <w:pPr>
        <w:pStyle w:val="Header"/>
        <w:pBdr>
          <w:bottom w:val="single" w:sz="6" w:space="1" w:color="auto"/>
        </w:pBdr>
        <w:tabs>
          <w:tab w:val="clear" w:pos="4536"/>
          <w:tab w:val="clear" w:pos="9072"/>
          <w:tab w:val="center" w:pos="5174"/>
        </w:tabs>
        <w:spacing w:line="276" w:lineRule="auto"/>
        <w:rPr>
          <w:b/>
          <w:noProof/>
        </w:rPr>
      </w:pPr>
      <w:r w:rsidRPr="000E10D6">
        <w:rPr>
          <w:noProof/>
        </w:rPr>
        <w:drawing>
          <wp:inline distT="0" distB="0" distL="0" distR="0">
            <wp:extent cx="2141220" cy="73152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noProof/>
        </w:rPr>
        <w:t xml:space="preserve">  </w:t>
      </w:r>
      <w:r w:rsidR="00396B09">
        <w:rPr>
          <w:noProof/>
        </w:rPr>
        <w:t xml:space="preserve">             </w:t>
      </w:r>
      <w:r w:rsidRPr="000E10D6">
        <w:rPr>
          <w:noProof/>
        </w:rPr>
        <w:t xml:space="preserve">  </w:t>
      </w:r>
      <w:r w:rsidRPr="000E10D6">
        <w:rPr>
          <w:noProof/>
        </w:rPr>
        <w:drawing>
          <wp:inline distT="0" distB="0" distL="0" distR="0">
            <wp:extent cx="675640" cy="640080"/>
            <wp:effectExtent l="19050" t="0" r="0" b="0"/>
            <wp:docPr id="2" name="Картина 2" descr="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b/>
          <w:noProof/>
        </w:rPr>
        <w:t xml:space="preserve">      </w:t>
      </w:r>
      <w:r w:rsidR="00396B09">
        <w:rPr>
          <w:b/>
          <w:noProof/>
        </w:rPr>
        <w:t xml:space="preserve">   </w:t>
      </w:r>
      <w:r w:rsidRPr="000E10D6">
        <w:rPr>
          <w:b/>
          <w:noProof/>
        </w:rPr>
        <w:t xml:space="preserve">  </w:t>
      </w:r>
      <w:r w:rsidRPr="000E10D6">
        <w:rPr>
          <w:noProof/>
        </w:rPr>
        <w:drawing>
          <wp:inline distT="0" distB="0" distL="0" distR="0">
            <wp:extent cx="1630680" cy="647700"/>
            <wp:effectExtent l="0" t="0" r="0" b="0"/>
            <wp:docPr id="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b/>
          <w:noProof/>
        </w:rPr>
        <w:t xml:space="preserve">     </w:t>
      </w:r>
    </w:p>
    <w:p w:rsidR="000B6E6E" w:rsidRPr="000E10D6" w:rsidRDefault="000B6E6E" w:rsidP="000E10D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10D6">
        <w:rPr>
          <w:rFonts w:ascii="Times New Roman" w:eastAsia="Calibri" w:hAnsi="Times New Roman" w:cs="Times New Roman"/>
          <w:b/>
          <w:sz w:val="24"/>
          <w:szCs w:val="24"/>
        </w:rPr>
        <w:t>Програма за развитие на селските райони за периода 2014-2020 година</w:t>
      </w:r>
    </w:p>
    <w:p w:rsidR="000B6E6E" w:rsidRPr="000E10D6" w:rsidRDefault="000B6E6E" w:rsidP="000E10D6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E10D6">
        <w:rPr>
          <w:rFonts w:ascii="Times New Roman" w:eastAsia="Calibri" w:hAnsi="Times New Roman" w:cs="Times New Roman"/>
          <w:b/>
          <w:sz w:val="24"/>
          <w:szCs w:val="24"/>
        </w:rPr>
        <w:t>Европейски земеделски фонд за развитие на селските райони</w:t>
      </w:r>
    </w:p>
    <w:p w:rsidR="00BD69BE" w:rsidRPr="00BD69BE" w:rsidRDefault="00BD69BE" w:rsidP="00BD69BE">
      <w:pPr>
        <w:tabs>
          <w:tab w:val="left" w:pos="2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6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МЕСТНА ИНИЦИАТИВНА ГРУПА „СТАМБОЛОВО – КЪРДЖАЛИ 54“</w:t>
      </w:r>
    </w:p>
    <w:p w:rsidR="000B6E6E" w:rsidRPr="000E10D6" w:rsidRDefault="000B6E6E" w:rsidP="000E10D6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ru-RU" w:bidi="th-TH"/>
        </w:rPr>
      </w:pPr>
    </w:p>
    <w:p w:rsid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E10D6" w:rsidRPr="000E10D6" w:rsidRDefault="000E10D6" w:rsidP="000E10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B617D6">
        <w:rPr>
          <w:rFonts w:ascii="Times New Roman" w:hAnsi="Times New Roman" w:cs="Times New Roman"/>
          <w:b/>
          <w:i/>
          <w:sz w:val="24"/>
          <w:szCs w:val="24"/>
        </w:rPr>
        <w:t>25</w:t>
      </w:r>
      <w:r w:rsidRPr="000E10D6">
        <w:rPr>
          <w:rFonts w:ascii="Times New Roman" w:hAnsi="Times New Roman" w:cs="Times New Roman"/>
          <w:b/>
          <w:i/>
          <w:sz w:val="24"/>
          <w:szCs w:val="24"/>
        </w:rPr>
        <w:t xml:space="preserve">  към Условия за кандидатстване</w:t>
      </w:r>
    </w:p>
    <w:p w:rsidR="000E10D6" w:rsidRPr="000E10D6" w:rsidRDefault="000E10D6" w:rsidP="000E10D6">
      <w:pPr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E10D6">
        <w:rPr>
          <w:rFonts w:ascii="Times New Roman" w:hAnsi="Times New Roman" w:cs="Times New Roman"/>
          <w:b/>
          <w:i/>
          <w:sz w:val="24"/>
          <w:szCs w:val="24"/>
        </w:rPr>
        <w:t>документи за попълване</w:t>
      </w:r>
    </w:p>
    <w:p w:rsidR="000E10D6" w:rsidRP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97ABA" w:rsidRPr="00B824BB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A97ABA" w:rsidRPr="00602DD2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A97ABA" w:rsidRPr="00602DD2" w:rsidTr="00A97ABA">
        <w:trPr>
          <w:trHeight w:val="336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A97ABA" w:rsidRPr="00602DD2" w:rsidTr="00A97ABA">
        <w:trPr>
          <w:trHeight w:val="414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A97ABA" w:rsidRPr="00602DD2" w:rsidTr="00A97ABA">
        <w:trPr>
          <w:trHeight w:val="364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30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40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80" w:type="dxa"/>
            <w:gridSpan w:val="5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A97ABA" w:rsidRPr="00602DD2" w:rsidTr="00A97ABA">
        <w:trPr>
          <w:trHeight w:val="47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/Ако посочите  „НЕ“, спирате с попълването на Декларациятадо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04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A97ABA" w:rsidRPr="00602DD2" w:rsidTr="00A97ABA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A97ABA" w:rsidRPr="00602DD2" w:rsidTr="00A97ABA">
        <w:trPr>
          <w:trHeight w:val="233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717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59" w:type="dxa"/>
            <w:gridSpan w:val="4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4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03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752" w:type="dxa"/>
            <w:gridSpan w:val="6"/>
            <w:noWrap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A97ABA" w:rsidRPr="00602DD2" w:rsidTr="00A97ABA">
        <w:trPr>
          <w:trHeight w:val="202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413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A97ABA" w:rsidRPr="00602DD2" w:rsidTr="00A97ABA">
        <w:trPr>
          <w:trHeight w:val="129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127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A97ABA" w:rsidRPr="00602DD2" w:rsidTr="00A97ABA">
        <w:trPr>
          <w:trHeight w:val="43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A97ABA" w:rsidRPr="00C60A2A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90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40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A97ABA" w:rsidRPr="00602DD2" w:rsidTr="00A97ABA">
        <w:trPr>
          <w:trHeight w:val="346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44"/>
        </w:trPr>
        <w:tc>
          <w:tcPr>
            <w:tcW w:w="10840" w:type="dxa"/>
            <w:gridSpan w:val="56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A97ABA" w:rsidRPr="00AE15E3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A97ABA" w:rsidRPr="00602DD2" w:rsidTr="00A97ABA">
        <w:trPr>
          <w:trHeight w:val="93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наличие на обстоятелства по преобразуване: сливане/придобиване/разделяне?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1050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:rsidTr="00A97ABA">
        <w:trPr>
          <w:trHeight w:val="35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602DD2" w:rsidTr="00A97ABA">
        <w:trPr>
          <w:trHeight w:val="781"/>
        </w:trPr>
        <w:tc>
          <w:tcPr>
            <w:tcW w:w="691" w:type="dxa"/>
            <w:vMerge w:val="restart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помощи(получени на територията на Република България</w:t>
            </w:r>
            <w:r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A97ABA" w:rsidRPr="00602DD2" w:rsidTr="00A97ABA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ЕГН/Чуждестра-</w:t>
            </w:r>
            <w:r>
              <w:rPr>
                <w:rFonts w:ascii="Cambria" w:hAnsi="Cambria"/>
                <w:sz w:val="16"/>
                <w:szCs w:val="16"/>
              </w:rPr>
              <w:lastRenderedPageBreak/>
              <w:t>ненидентификацио-нен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Адми-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 на помощта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 xml:space="preserve">(наименование </w:t>
            </w:r>
            <w:r w:rsidRPr="00602DD2">
              <w:rPr>
                <w:rFonts w:ascii="Cambria" w:hAnsi="Cambria"/>
                <w:sz w:val="16"/>
                <w:szCs w:val="16"/>
              </w:rPr>
              <w:lastRenderedPageBreak/>
              <w:t>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 xml:space="preserve">Разходи, за които е получена помощта/цел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на помощта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 размерна помощта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lastRenderedPageBreak/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за дейност/и, попадаща/и до съответните прагове:</w:t>
            </w:r>
          </w:p>
        </w:tc>
      </w:tr>
      <w:tr w:rsidR="00A97ABA" w:rsidRPr="00602DD2" w:rsidTr="00A97ABA">
        <w:trPr>
          <w:trHeight w:val="273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A97ABA" w:rsidRPr="00602DD2" w:rsidTr="00A97ABA">
        <w:trPr>
          <w:trHeight w:val="1430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A97ABA" w:rsidRPr="00940238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A97ABA" w:rsidRPr="00602DD2" w:rsidTr="00A97ABA">
        <w:trPr>
          <w:trHeight w:val="967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(391 166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(977 915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A97ABA" w:rsidRPr="00602DD2" w:rsidTr="00A97ABA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15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00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315"/>
        </w:trPr>
        <w:tc>
          <w:tcPr>
            <w:tcW w:w="691" w:type="dxa"/>
            <w:vMerge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A97ABA" w:rsidRPr="00602DD2" w:rsidTr="00A97ABA">
        <w:trPr>
          <w:trHeight w:val="476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(ЕС) № 1407/2013: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22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97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70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87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41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35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48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16а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514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659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493"/>
        </w:trPr>
        <w:tc>
          <w:tcPr>
            <w:tcW w:w="691" w:type="dxa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:rsidTr="00A97ABA">
        <w:trPr>
          <w:trHeight w:val="351"/>
        </w:trPr>
        <w:tc>
          <w:tcPr>
            <w:tcW w:w="691" w:type="dxa"/>
            <w:vMerge w:val="restart"/>
            <w:noWrap/>
          </w:tcPr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A97ABA" w:rsidRPr="00602DD2" w:rsidTr="00A97ABA">
        <w:trPr>
          <w:trHeight w:val="540"/>
        </w:trPr>
        <w:tc>
          <w:tcPr>
            <w:tcW w:w="691" w:type="dxa"/>
            <w:vMerge/>
            <w:noWrap/>
          </w:tcPr>
          <w:p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A97ABA" w:rsidRPr="00602DD2" w:rsidTr="00A97ABA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A97ABA" w:rsidRPr="00602DD2" w:rsidRDefault="00A97ABA" w:rsidP="0013782F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:rsidTr="00A97ABA">
        <w:trPr>
          <w:trHeight w:val="509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A97ABA" w:rsidRPr="00602DD2" w:rsidTr="00A97ABA">
        <w:trPr>
          <w:trHeight w:val="503"/>
        </w:trPr>
        <w:tc>
          <w:tcPr>
            <w:tcW w:w="691" w:type="dxa"/>
            <w:noWrap/>
          </w:tcPr>
          <w:p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A97ABA" w:rsidRDefault="00A97ABA" w:rsidP="00A97ABA">
      <w:pPr>
        <w:spacing w:after="0" w:line="240" w:lineRule="auto"/>
        <w:rPr>
          <w:rFonts w:ascii="Cambria" w:hAnsi="Cambria"/>
        </w:rPr>
      </w:pPr>
    </w:p>
    <w:p w:rsidR="00A97ABA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:rsidR="00A97ABA" w:rsidRPr="00602DD2" w:rsidRDefault="00A97ABA" w:rsidP="00A97ABA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A97ABA" w:rsidRPr="00602DD2" w:rsidRDefault="00A97ABA" w:rsidP="00A97ABA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0B6E6E" w:rsidRPr="004A4187" w:rsidRDefault="000B6E6E" w:rsidP="00A97ABA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0B6E6E" w:rsidRPr="004A4187" w:rsidSect="000E10D6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6DB" w:rsidRPr="00F61EC8" w:rsidRDefault="006D76DB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endnote>
  <w:endnote w:type="continuationSeparator" w:id="0">
    <w:p w:rsidR="006D76DB" w:rsidRPr="00F61EC8" w:rsidRDefault="006D76DB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6DB" w:rsidRPr="00F61EC8" w:rsidRDefault="006D76DB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footnote>
  <w:footnote w:type="continuationSeparator" w:id="0">
    <w:p w:rsidR="006D76DB" w:rsidRPr="00F61EC8" w:rsidRDefault="006D76DB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footnote>
  <w:footnote w:id="1">
    <w:p w:rsidR="00A97ABA" w:rsidRPr="0051187D" w:rsidRDefault="00A97ABA" w:rsidP="00A97ABA">
      <w:pPr>
        <w:pStyle w:val="FootnoteText"/>
        <w:ind w:hanging="284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Настоящата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Декларация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е </w:t>
      </w:r>
      <w:proofErr w:type="spellStart"/>
      <w:r w:rsidRPr="0051187D">
        <w:rPr>
          <w:rFonts w:ascii="Cambria" w:hAnsi="Cambria"/>
          <w:sz w:val="16"/>
          <w:szCs w:val="16"/>
        </w:rPr>
        <w:t>разработена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за </w:t>
      </w:r>
      <w:proofErr w:type="spellStart"/>
      <w:r w:rsidRPr="0051187D">
        <w:rPr>
          <w:rFonts w:ascii="Cambria" w:hAnsi="Cambria"/>
          <w:sz w:val="16"/>
          <w:szCs w:val="16"/>
        </w:rPr>
        <w:t>целите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(ЕС) № 1407/2013 на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18 </w:t>
      </w:r>
      <w:proofErr w:type="spellStart"/>
      <w:r w:rsidRPr="0051187D">
        <w:rPr>
          <w:rFonts w:ascii="Cambria" w:hAnsi="Cambria"/>
          <w:sz w:val="16"/>
          <w:szCs w:val="16"/>
        </w:rPr>
        <w:t>декември</w:t>
      </w:r>
      <w:proofErr w:type="spellEnd"/>
      <w:r w:rsidRPr="0051187D">
        <w:rPr>
          <w:rFonts w:ascii="Cambria" w:hAnsi="Cambria"/>
          <w:sz w:val="16"/>
          <w:szCs w:val="16"/>
        </w:rPr>
        <w:t xml:space="preserve"> 2013 г. </w:t>
      </w:r>
      <w:proofErr w:type="spellStart"/>
      <w:r w:rsidRPr="0051187D"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за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24.12.2013 г.), </w:t>
      </w:r>
      <w:proofErr w:type="spellStart"/>
      <w:r w:rsidRPr="0051187D">
        <w:rPr>
          <w:rFonts w:ascii="Cambria" w:hAnsi="Cambria"/>
          <w:sz w:val="16"/>
          <w:szCs w:val="16"/>
        </w:rPr>
        <w:t>като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същата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може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бъде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адаптирана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изискванията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всеки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др</w:t>
      </w:r>
      <w:r>
        <w:rPr>
          <w:rFonts w:ascii="Cambria" w:hAnsi="Cambria"/>
          <w:sz w:val="16"/>
          <w:szCs w:val="16"/>
        </w:rPr>
        <w:t>уг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регламент</w:t>
      </w:r>
      <w:proofErr w:type="spellEnd"/>
      <w:r>
        <w:rPr>
          <w:rFonts w:ascii="Cambria" w:hAnsi="Cambria"/>
          <w:sz w:val="16"/>
          <w:szCs w:val="16"/>
        </w:rPr>
        <w:t xml:space="preserve"> за </w:t>
      </w:r>
      <w:proofErr w:type="spellStart"/>
      <w:r>
        <w:rPr>
          <w:rFonts w:ascii="Cambria" w:hAnsi="Cambria"/>
          <w:sz w:val="16"/>
          <w:szCs w:val="16"/>
        </w:rPr>
        <w:t>минимална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</w:t>
      </w:r>
      <w:proofErr w:type="spellEnd"/>
      <w:r>
        <w:rPr>
          <w:rFonts w:ascii="Cambria" w:hAnsi="Cambria"/>
          <w:sz w:val="16"/>
          <w:szCs w:val="16"/>
        </w:rPr>
        <w:t>.</w:t>
      </w:r>
    </w:p>
    <w:p w:rsidR="00A97ABA" w:rsidRPr="00D73D13" w:rsidRDefault="00A97ABA" w:rsidP="00A97ABA">
      <w:pPr>
        <w:pStyle w:val="FootnoteText"/>
        <w:ind w:hanging="284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Икономическата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дейност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изразява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в </w:t>
      </w:r>
      <w:proofErr w:type="spellStart"/>
      <w:r w:rsidRPr="0051187D">
        <w:rPr>
          <w:rFonts w:ascii="Cambria" w:hAnsi="Cambria"/>
          <w:sz w:val="16"/>
          <w:szCs w:val="16"/>
        </w:rPr>
        <w:t>предлагане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стоки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и/</w:t>
      </w:r>
      <w:proofErr w:type="spellStart"/>
      <w:r w:rsidRPr="0051187D">
        <w:rPr>
          <w:rFonts w:ascii="Cambria" w:hAnsi="Cambria"/>
          <w:sz w:val="16"/>
          <w:szCs w:val="16"/>
        </w:rPr>
        <w:t>или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услуги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определен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пазар.Режимът</w:t>
      </w:r>
      <w:proofErr w:type="spellEnd"/>
      <w:r w:rsidRPr="0051187D">
        <w:rPr>
          <w:rFonts w:ascii="Cambria" w:hAnsi="Cambria"/>
          <w:sz w:val="16"/>
          <w:szCs w:val="16"/>
        </w:rPr>
        <w:t xml:space="preserve"> в </w:t>
      </w:r>
      <w:proofErr w:type="spellStart"/>
      <w:r w:rsidRPr="0051187D">
        <w:rPr>
          <w:rFonts w:ascii="Cambria" w:hAnsi="Cambria"/>
          <w:sz w:val="16"/>
          <w:szCs w:val="16"/>
        </w:rPr>
        <w:t>областта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държавните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спрямо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всички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субекти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извършващи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икономическа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дейност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без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значение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правната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форма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начина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регистрация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и </w:t>
      </w:r>
      <w:proofErr w:type="spellStart"/>
      <w:r w:rsidRPr="0051187D">
        <w:rPr>
          <w:rFonts w:ascii="Cambria" w:hAnsi="Cambria"/>
          <w:sz w:val="16"/>
          <w:szCs w:val="16"/>
        </w:rPr>
        <w:t>финансирането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им</w:t>
      </w:r>
      <w:proofErr w:type="spellEnd"/>
      <w:r w:rsidRPr="0051187D">
        <w:rPr>
          <w:rFonts w:ascii="Cambria" w:hAnsi="Cambria"/>
          <w:sz w:val="16"/>
          <w:szCs w:val="16"/>
        </w:rPr>
        <w:t xml:space="preserve">. В </w:t>
      </w:r>
      <w:proofErr w:type="spellStart"/>
      <w:r w:rsidRPr="0051187D">
        <w:rPr>
          <w:rFonts w:ascii="Cambria" w:hAnsi="Cambria"/>
          <w:sz w:val="16"/>
          <w:szCs w:val="16"/>
        </w:rPr>
        <w:t>този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смисъл</w:t>
      </w:r>
      <w:proofErr w:type="spellEnd"/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тези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субекти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са„предприятие</w:t>
      </w:r>
      <w:proofErr w:type="spellEnd"/>
      <w:proofErr w:type="gramStart"/>
      <w:r w:rsidRPr="0051187D">
        <w:rPr>
          <w:rFonts w:ascii="Cambria" w:hAnsi="Cambria"/>
          <w:sz w:val="16"/>
          <w:szCs w:val="16"/>
        </w:rPr>
        <w:t>“ за</w:t>
      </w:r>
      <w:proofErr w:type="gram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целите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законод</w:t>
      </w:r>
      <w:r>
        <w:rPr>
          <w:rFonts w:ascii="Cambria" w:hAnsi="Cambria"/>
          <w:sz w:val="16"/>
          <w:szCs w:val="16"/>
        </w:rPr>
        <w:t>ателството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държавните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помощи</w:t>
      </w:r>
      <w:proofErr w:type="spellEnd"/>
      <w:r>
        <w:rPr>
          <w:rFonts w:ascii="Cambria" w:hAnsi="Cambria"/>
          <w:sz w:val="16"/>
          <w:szCs w:val="16"/>
        </w:rPr>
        <w:t>.</w:t>
      </w:r>
    </w:p>
    <w:p w:rsidR="00A97ABA" w:rsidRPr="00C60A2A" w:rsidRDefault="00A97ABA" w:rsidP="00A97ABA">
      <w:pPr>
        <w:pStyle w:val="FootnoteText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„Х-1” е </w:t>
      </w:r>
      <w:proofErr w:type="spellStart"/>
      <w:r w:rsidRPr="00C60A2A">
        <w:rPr>
          <w:rFonts w:ascii="Cambria" w:hAnsi="Cambria"/>
          <w:sz w:val="16"/>
          <w:szCs w:val="16"/>
        </w:rPr>
        <w:t>годината</w:t>
      </w:r>
      <w:proofErr w:type="spellEnd"/>
      <w:r w:rsidRPr="00C60A2A">
        <w:rPr>
          <w:rFonts w:ascii="Cambria" w:hAnsi="Cambria"/>
          <w:sz w:val="16"/>
          <w:szCs w:val="16"/>
        </w:rPr>
        <w:t xml:space="preserve">, </w:t>
      </w:r>
      <w:proofErr w:type="spellStart"/>
      <w:r w:rsidRPr="00C60A2A">
        <w:rPr>
          <w:rFonts w:ascii="Cambria" w:hAnsi="Cambria"/>
          <w:sz w:val="16"/>
          <w:szCs w:val="16"/>
        </w:rPr>
        <w:t>предхождаща</w:t>
      </w:r>
      <w:proofErr w:type="spellEnd"/>
      <w:r w:rsidRPr="00C60A2A">
        <w:rPr>
          <w:rFonts w:ascii="Cambria" w:hAnsi="Cambria"/>
          <w:sz w:val="16"/>
          <w:szCs w:val="16"/>
        </w:rPr>
        <w:t xml:space="preserve"> </w:t>
      </w:r>
      <w:proofErr w:type="spellStart"/>
      <w:r w:rsidRPr="00C60A2A">
        <w:rPr>
          <w:rFonts w:ascii="Cambria" w:hAnsi="Cambria"/>
          <w:sz w:val="16"/>
          <w:szCs w:val="16"/>
        </w:rPr>
        <w:t>текущата</w:t>
      </w:r>
      <w:proofErr w:type="spellEnd"/>
      <w:r w:rsidRPr="00C60A2A">
        <w:rPr>
          <w:rFonts w:ascii="Cambria" w:hAnsi="Cambria"/>
          <w:sz w:val="16"/>
          <w:szCs w:val="16"/>
        </w:rPr>
        <w:t xml:space="preserve"> 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- 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„Х”.</w:t>
      </w:r>
    </w:p>
    <w:p w:rsidR="00A97ABA" w:rsidRDefault="00A97ABA" w:rsidP="00A97ABA">
      <w:pPr>
        <w:pStyle w:val="FootnoteText"/>
        <w:ind w:hanging="284"/>
      </w:pPr>
    </w:p>
  </w:footnote>
  <w:footnote w:id="2">
    <w:p w:rsidR="00A97ABA" w:rsidRPr="004B2FA1" w:rsidRDefault="00A97ABA" w:rsidP="00A97ABA">
      <w:pPr>
        <w:pStyle w:val="FootnoteText"/>
        <w:ind w:left="-142" w:hanging="142"/>
      </w:pPr>
      <w:r>
        <w:rPr>
          <w:rStyle w:val="FootnoteReference"/>
        </w:rPr>
        <w:footnoteRef/>
      </w:r>
      <w:proofErr w:type="spellStart"/>
      <w:r w:rsidRPr="00B824BB">
        <w:rPr>
          <w:rFonts w:ascii="Cambria" w:hAnsi="Cambria"/>
          <w:sz w:val="16"/>
          <w:szCs w:val="16"/>
        </w:rPr>
        <w:t>Регламент</w:t>
      </w:r>
      <w:proofErr w:type="spellEnd"/>
      <w:r w:rsidRPr="00B824BB">
        <w:rPr>
          <w:rFonts w:ascii="Cambria" w:hAnsi="Cambria"/>
          <w:sz w:val="16"/>
          <w:szCs w:val="16"/>
        </w:rPr>
        <w:t xml:space="preserve"> (ЕС) № 360/2012 на </w:t>
      </w:r>
      <w:proofErr w:type="spellStart"/>
      <w:r w:rsidRPr="00B824BB">
        <w:rPr>
          <w:rFonts w:ascii="Cambria" w:hAnsi="Cambria"/>
          <w:sz w:val="16"/>
          <w:szCs w:val="16"/>
        </w:rPr>
        <w:t>Комисията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25 </w:t>
      </w:r>
      <w:proofErr w:type="spellStart"/>
      <w:r>
        <w:rPr>
          <w:rFonts w:ascii="Cambria" w:hAnsi="Cambria"/>
          <w:sz w:val="16"/>
          <w:szCs w:val="16"/>
        </w:rPr>
        <w:t>април</w:t>
      </w:r>
      <w:proofErr w:type="spellEnd"/>
      <w:r>
        <w:rPr>
          <w:rFonts w:ascii="Cambria" w:hAnsi="Cambria"/>
          <w:sz w:val="16"/>
          <w:szCs w:val="16"/>
        </w:rPr>
        <w:t xml:space="preserve"> 2012 </w:t>
      </w:r>
      <w:proofErr w:type="spellStart"/>
      <w:r>
        <w:rPr>
          <w:rFonts w:ascii="Cambria" w:hAnsi="Cambria"/>
          <w:sz w:val="16"/>
          <w:szCs w:val="16"/>
        </w:rPr>
        <w:t>година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относно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прилагането</w:t>
      </w:r>
      <w:proofErr w:type="spellEnd"/>
      <w:r>
        <w:rPr>
          <w:rFonts w:ascii="Cambria" w:hAnsi="Cambria"/>
          <w:sz w:val="16"/>
          <w:szCs w:val="16"/>
        </w:rPr>
        <w:t xml:space="preserve"> на </w:t>
      </w:r>
      <w:proofErr w:type="spellStart"/>
      <w:r>
        <w:rPr>
          <w:rFonts w:ascii="Cambria" w:hAnsi="Cambria"/>
          <w:sz w:val="16"/>
          <w:szCs w:val="16"/>
        </w:rPr>
        <w:t>членове</w:t>
      </w:r>
      <w:proofErr w:type="spellEnd"/>
      <w:r>
        <w:rPr>
          <w:rFonts w:ascii="Cambria" w:hAnsi="Cambria"/>
          <w:sz w:val="16"/>
          <w:szCs w:val="16"/>
        </w:rPr>
        <w:t xml:space="preserve"> 107 и 108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Договора</w:t>
      </w:r>
      <w:proofErr w:type="spellEnd"/>
      <w:r>
        <w:rPr>
          <w:rFonts w:ascii="Cambria" w:hAnsi="Cambria"/>
          <w:sz w:val="16"/>
          <w:szCs w:val="16"/>
        </w:rPr>
        <w:t xml:space="preserve"> за </w:t>
      </w:r>
      <w:proofErr w:type="spellStart"/>
      <w:r>
        <w:rPr>
          <w:rFonts w:ascii="Cambria" w:hAnsi="Cambria"/>
          <w:sz w:val="16"/>
          <w:szCs w:val="16"/>
        </w:rPr>
        <w:t>функционирането</w:t>
      </w:r>
      <w:proofErr w:type="spellEnd"/>
      <w:r>
        <w:rPr>
          <w:rFonts w:ascii="Cambria" w:hAnsi="Cambria"/>
          <w:sz w:val="16"/>
          <w:szCs w:val="16"/>
        </w:rPr>
        <w:t xml:space="preserve"> на </w:t>
      </w:r>
      <w:proofErr w:type="spellStart"/>
      <w:r>
        <w:rPr>
          <w:rFonts w:ascii="Cambria" w:hAnsi="Cambria"/>
          <w:sz w:val="16"/>
          <w:szCs w:val="16"/>
        </w:rPr>
        <w:t>Европейския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съюз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към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минималната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</w:t>
      </w:r>
      <w:proofErr w:type="spellEnd"/>
      <w:r>
        <w:rPr>
          <w:rFonts w:ascii="Cambria" w:hAnsi="Cambria"/>
          <w:sz w:val="16"/>
          <w:szCs w:val="16"/>
        </w:rPr>
        <w:t xml:space="preserve"> (</w:t>
      </w:r>
      <w:r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>
        <w:rPr>
          <w:rFonts w:ascii="Cambria" w:hAnsi="Cambria"/>
          <w:sz w:val="16"/>
          <w:szCs w:val="16"/>
          <w:lang w:val="en-US"/>
        </w:rPr>
        <w:t>minimis</w:t>
      </w:r>
      <w:proofErr w:type="spellEnd"/>
      <w:r>
        <w:rPr>
          <w:rFonts w:ascii="Cambria" w:hAnsi="Cambria"/>
          <w:sz w:val="16"/>
          <w:szCs w:val="16"/>
        </w:rPr>
        <w:t xml:space="preserve">)за </w:t>
      </w:r>
      <w:proofErr w:type="spellStart"/>
      <w:r>
        <w:rPr>
          <w:rFonts w:ascii="Cambria" w:hAnsi="Cambria"/>
          <w:sz w:val="16"/>
          <w:szCs w:val="16"/>
        </w:rPr>
        <w:t>предприятия</w:t>
      </w:r>
      <w:proofErr w:type="spellEnd"/>
      <w:r>
        <w:rPr>
          <w:rFonts w:ascii="Cambria" w:hAnsi="Cambria"/>
          <w:sz w:val="16"/>
          <w:szCs w:val="16"/>
        </w:rPr>
        <w:t xml:space="preserve">, </w:t>
      </w:r>
      <w:proofErr w:type="spellStart"/>
      <w:r>
        <w:rPr>
          <w:rFonts w:ascii="Cambria" w:hAnsi="Cambria"/>
          <w:sz w:val="16"/>
          <w:szCs w:val="16"/>
        </w:rPr>
        <w:t>предоставящи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услуги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общ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икономически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интерес</w:t>
      </w:r>
      <w:proofErr w:type="spellEnd"/>
      <w:r>
        <w:rPr>
          <w:rFonts w:ascii="Cambria" w:hAnsi="Cambria"/>
          <w:sz w:val="16"/>
          <w:szCs w:val="16"/>
        </w:rPr>
        <w:t xml:space="preserve">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26.4.2012 г.);</w:t>
      </w:r>
    </w:p>
  </w:footnote>
  <w:footnote w:id="3">
    <w:p w:rsidR="00A97ABA" w:rsidRDefault="00A97ABA" w:rsidP="00A97ABA">
      <w:pPr>
        <w:pStyle w:val="FootnoteText"/>
        <w:ind w:left="-142" w:hanging="142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(ЕС) № 1408/2013 на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18 </w:t>
      </w:r>
      <w:proofErr w:type="spellStart"/>
      <w:r w:rsidRPr="0051187D">
        <w:rPr>
          <w:rFonts w:ascii="Cambria" w:hAnsi="Cambria"/>
          <w:sz w:val="16"/>
          <w:szCs w:val="16"/>
        </w:rPr>
        <w:t>декември</w:t>
      </w:r>
      <w:proofErr w:type="spellEnd"/>
      <w:r w:rsidRPr="0051187D">
        <w:rPr>
          <w:rFonts w:ascii="Cambria" w:hAnsi="Cambria"/>
          <w:sz w:val="16"/>
          <w:szCs w:val="16"/>
        </w:rPr>
        <w:t xml:space="preserve"> 2013 </w:t>
      </w:r>
      <w:proofErr w:type="spellStart"/>
      <w:r w:rsidRPr="0051187D">
        <w:rPr>
          <w:rFonts w:ascii="Cambria" w:hAnsi="Cambria"/>
          <w:sz w:val="16"/>
          <w:szCs w:val="16"/>
        </w:rPr>
        <w:t>година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за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</w:t>
      </w:r>
      <w:proofErr w:type="spellStart"/>
      <w:r w:rsidRPr="0051187D">
        <w:rPr>
          <w:rFonts w:ascii="Cambria" w:hAnsi="Cambria"/>
          <w:sz w:val="16"/>
          <w:szCs w:val="16"/>
        </w:rPr>
        <w:t>селскостопанския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сектор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24.12.2013 г.);</w:t>
      </w:r>
    </w:p>
  </w:footnote>
  <w:footnote w:id="4">
    <w:p w:rsidR="00A97ABA" w:rsidRDefault="00A97ABA" w:rsidP="00A97ABA">
      <w:pPr>
        <w:pStyle w:val="FootnoteText"/>
        <w:ind w:left="-142" w:hanging="142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(ЕС) № </w:t>
      </w:r>
      <w:r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27 </w:t>
      </w:r>
      <w:proofErr w:type="spellStart"/>
      <w:r>
        <w:rPr>
          <w:rFonts w:ascii="Cambria" w:hAnsi="Cambria"/>
          <w:sz w:val="16"/>
          <w:szCs w:val="16"/>
        </w:rPr>
        <w:t>юни</w:t>
      </w:r>
      <w:proofErr w:type="spellEnd"/>
      <w:r>
        <w:rPr>
          <w:rFonts w:ascii="Cambria" w:hAnsi="Cambria"/>
          <w:sz w:val="16"/>
          <w:szCs w:val="16"/>
        </w:rPr>
        <w:t xml:space="preserve"> 2014 </w:t>
      </w:r>
      <w:proofErr w:type="spellStart"/>
      <w:r w:rsidRPr="0051187D">
        <w:rPr>
          <w:rFonts w:ascii="Cambria" w:hAnsi="Cambria"/>
          <w:sz w:val="16"/>
          <w:szCs w:val="16"/>
        </w:rPr>
        <w:t>година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</w:t>
      </w:r>
      <w:r>
        <w:rPr>
          <w:rFonts w:ascii="Cambria" w:hAnsi="Cambria"/>
          <w:sz w:val="16"/>
          <w:szCs w:val="16"/>
        </w:rPr>
        <w:t>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за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</w:t>
      </w:r>
      <w:proofErr w:type="spellStart"/>
      <w:r w:rsidRPr="0051187D">
        <w:rPr>
          <w:rFonts w:ascii="Cambria" w:hAnsi="Cambria"/>
          <w:sz w:val="16"/>
          <w:szCs w:val="16"/>
        </w:rPr>
        <w:t>сектора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рибарството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>
        <w:rPr>
          <w:rFonts w:ascii="Cambria" w:hAnsi="Cambria"/>
          <w:sz w:val="16"/>
          <w:szCs w:val="16"/>
          <w:lang w:val="ru-RU"/>
        </w:rPr>
        <w:t>0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</w:t>
      </w:r>
      <w:r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>
        <w:rPr>
          <w:rFonts w:ascii="Cambria" w:hAnsi="Cambria"/>
          <w:sz w:val="16"/>
          <w:szCs w:val="16"/>
        </w:rPr>
        <w:t>;</w:t>
      </w:r>
    </w:p>
    <w:p w:rsidR="00A97ABA" w:rsidRDefault="00A97ABA" w:rsidP="00A97ABA">
      <w:pPr>
        <w:pStyle w:val="FootnoteText"/>
        <w:ind w:left="142" w:hanging="568"/>
      </w:pPr>
      <w:r w:rsidRPr="007E351B">
        <w:rPr>
          <w:rFonts w:ascii="Cambria" w:hAnsi="Cambria"/>
          <w:sz w:val="16"/>
          <w:szCs w:val="16"/>
        </w:rPr>
        <w:t>***</w:t>
      </w:r>
      <w:proofErr w:type="spellStart"/>
      <w:r w:rsidRPr="002C13D2">
        <w:rPr>
          <w:rFonts w:ascii="Cambria" w:hAnsi="Cambria"/>
          <w:sz w:val="16"/>
          <w:szCs w:val="16"/>
        </w:rPr>
        <w:t>Помощи</w:t>
      </w:r>
      <w:proofErr w:type="spellEnd"/>
      <w:r w:rsidRPr="002C13D2">
        <w:rPr>
          <w:rFonts w:ascii="Cambria" w:hAnsi="Cambria"/>
          <w:sz w:val="16"/>
          <w:szCs w:val="16"/>
        </w:rPr>
        <w:t xml:space="preserve">, </w:t>
      </w:r>
      <w:proofErr w:type="spellStart"/>
      <w:r w:rsidRPr="002C13D2">
        <w:rPr>
          <w:rFonts w:ascii="Cambria" w:hAnsi="Cambria"/>
          <w:sz w:val="16"/>
          <w:szCs w:val="16"/>
        </w:rPr>
        <w:t>получени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 </w:t>
      </w:r>
      <w:proofErr w:type="spellStart"/>
      <w:r w:rsidRPr="002C13D2">
        <w:rPr>
          <w:rFonts w:ascii="Cambria" w:hAnsi="Cambria"/>
          <w:sz w:val="16"/>
          <w:szCs w:val="16"/>
        </w:rPr>
        <w:t>територията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 </w:t>
      </w:r>
      <w:proofErr w:type="spellStart"/>
      <w:r w:rsidRPr="002C13D2">
        <w:rPr>
          <w:rFonts w:ascii="Cambria" w:hAnsi="Cambria"/>
          <w:sz w:val="16"/>
          <w:szCs w:val="16"/>
        </w:rPr>
        <w:t>друга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държава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членка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 </w:t>
      </w:r>
      <w:proofErr w:type="spellStart"/>
      <w:r w:rsidRPr="002C13D2">
        <w:rPr>
          <w:rFonts w:ascii="Cambria" w:hAnsi="Cambria"/>
          <w:sz w:val="16"/>
          <w:szCs w:val="16"/>
        </w:rPr>
        <w:t>Европейския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съюз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не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са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обект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</w:t>
      </w:r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настоящата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Декларация</w:t>
      </w:r>
      <w:proofErr w:type="spellEnd"/>
      <w:r>
        <w:rPr>
          <w:rFonts w:ascii="Cambria" w:hAnsi="Cambria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14927"/>
    <w:multiLevelType w:val="hybridMultilevel"/>
    <w:tmpl w:val="A5321FE8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9071E"/>
    <w:multiLevelType w:val="hybridMultilevel"/>
    <w:tmpl w:val="6C5463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319"/>
    <w:rsid w:val="000B6E6E"/>
    <w:rsid w:val="000E10D6"/>
    <w:rsid w:val="0023149B"/>
    <w:rsid w:val="00362EF1"/>
    <w:rsid w:val="00396B09"/>
    <w:rsid w:val="003A2C6C"/>
    <w:rsid w:val="004A4187"/>
    <w:rsid w:val="005D10C1"/>
    <w:rsid w:val="005F5622"/>
    <w:rsid w:val="00613E70"/>
    <w:rsid w:val="006D3CAB"/>
    <w:rsid w:val="006D76DB"/>
    <w:rsid w:val="00727F2D"/>
    <w:rsid w:val="00745319"/>
    <w:rsid w:val="00815107"/>
    <w:rsid w:val="00826761"/>
    <w:rsid w:val="0089460B"/>
    <w:rsid w:val="00A5771C"/>
    <w:rsid w:val="00A97ABA"/>
    <w:rsid w:val="00B3265A"/>
    <w:rsid w:val="00B617D6"/>
    <w:rsid w:val="00B75EE9"/>
    <w:rsid w:val="00B8044D"/>
    <w:rsid w:val="00BD69BE"/>
    <w:rsid w:val="00D95C1B"/>
    <w:rsid w:val="00E91913"/>
    <w:rsid w:val="00F11E09"/>
    <w:rsid w:val="00F1411E"/>
    <w:rsid w:val="00F61EC8"/>
    <w:rsid w:val="00F66AC9"/>
    <w:rsid w:val="00FB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78322-1ECC-4172-993D-72F3E30F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6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1"/>
    <w:basedOn w:val="Normal"/>
    <w:rsid w:val="007453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val="en-US"/>
    </w:rPr>
  </w:style>
  <w:style w:type="paragraph" w:styleId="ListParagraph">
    <w:name w:val="List Paragraph"/>
    <w:basedOn w:val="Normal"/>
    <w:uiPriority w:val="34"/>
    <w:qFormat/>
    <w:rsid w:val="007453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B6E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0B6E6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0B6E6E"/>
    <w:rPr>
      <w:rFonts w:ascii="Arial" w:hAnsi="Arial" w:cs="Arial"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E6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F61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1EC8"/>
  </w:style>
  <w:style w:type="character" w:styleId="Strong">
    <w:name w:val="Strong"/>
    <w:qFormat/>
    <w:rsid w:val="000E10D6"/>
    <w:rPr>
      <w:b/>
      <w:bCs/>
    </w:rPr>
  </w:style>
  <w:style w:type="character" w:styleId="FootnoteReference">
    <w:name w:val="footnote reference"/>
    <w:uiPriority w:val="99"/>
    <w:rsid w:val="000E10D6"/>
    <w:rPr>
      <w:rFonts w:ascii="Times New Roman" w:hAnsi="Times New Roman"/>
      <w:noProof w:val="0"/>
      <w:sz w:val="27"/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rsid w:val="000E10D6"/>
    <w:pPr>
      <w:widowControl w:val="0"/>
      <w:tabs>
        <w:tab w:val="left" w:pos="-720"/>
      </w:tabs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E10D6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Zdravko Sechkov</cp:lastModifiedBy>
  <cp:revision>8</cp:revision>
  <cp:lastPrinted>2018-07-23T08:08:00Z</cp:lastPrinted>
  <dcterms:created xsi:type="dcterms:W3CDTF">2018-07-23T11:40:00Z</dcterms:created>
  <dcterms:modified xsi:type="dcterms:W3CDTF">2018-11-22T15:07:00Z</dcterms:modified>
</cp:coreProperties>
</file>